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68" w:rsidRPr="00996168" w:rsidRDefault="00996168" w:rsidP="00996168">
      <w:pPr>
        <w:spacing w:before="63" w:after="63" w:line="240" w:lineRule="auto"/>
        <w:textAlignment w:val="baseline"/>
        <w:outlineLvl w:val="1"/>
        <w:rPr>
          <w:rFonts w:ascii="Arial" w:eastAsia="Times New Roman" w:hAnsi="Arial" w:cs="Arial"/>
          <w:b/>
          <w:bCs/>
          <w:color w:val="A02404"/>
          <w:sz w:val="28"/>
          <w:szCs w:val="28"/>
        </w:rPr>
      </w:pPr>
      <w:r w:rsidRPr="00996168">
        <w:rPr>
          <w:rFonts w:ascii="Arial" w:eastAsia="Times New Roman" w:hAnsi="Arial" w:cs="Arial"/>
          <w:b/>
          <w:bCs/>
          <w:color w:val="A02404"/>
          <w:sz w:val="28"/>
          <w:szCs w:val="28"/>
        </w:rPr>
        <w:t>Etkili ve verimli ders çalışma yöntemleri</w:t>
      </w:r>
    </w:p>
    <w:p w:rsidR="00996168" w:rsidRPr="00996168" w:rsidRDefault="00996168" w:rsidP="00996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14982" cy="2242268"/>
            <wp:effectExtent l="19050" t="0" r="0" b="0"/>
            <wp:wrapSquare wrapText="bothSides"/>
            <wp:docPr id="1" name="Resim 1" descr="Etkili ve verimli ders çalışma yönt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kili ve verimli ders çalışma yöntemleri"/>
                    <pic:cNvPicPr>
                      <a:picLocks noChangeAspect="1" noChangeArrowheads="1"/>
                    </pic:cNvPicPr>
                  </pic:nvPicPr>
                  <pic:blipFill>
                    <a:blip r:embed="rId4"/>
                    <a:srcRect/>
                    <a:stretch>
                      <a:fillRect/>
                    </a:stretch>
                  </pic:blipFill>
                  <pic:spPr bwMode="auto">
                    <a:xfrm>
                      <a:off x="0" y="0"/>
                      <a:ext cx="2914982" cy="2242268"/>
                    </a:xfrm>
                    <a:prstGeom prst="rect">
                      <a:avLst/>
                    </a:prstGeom>
                    <a:noFill/>
                    <a:ln w="9525">
                      <a:noFill/>
                      <a:miter lim="800000"/>
                      <a:headEnd/>
                      <a:tailEnd/>
                    </a:ln>
                  </pic:spPr>
                </pic:pic>
              </a:graphicData>
            </a:graphic>
          </wp:anchor>
        </w:drawing>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Etkili ve verimli ders çalışma bir öğrenciyi başarıya götürecek en önemli faktörlerden biridir. Her öğrencinin bir diğerinden farklı olduğu gerçeği her öğrenci için ders çalışma ve başarıya ulaşma yolunun da farklı olacağını gösterir.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Bu sayfa genel olarak kullanılabilecek etkili ve verimli ders çalışma yolları hakkında bilgi vermektedir. Bu doküman öğrenciler tarafından okunurken ya da bir öğretmen tarafından anlatılırken bir ders konusunun işlenmesi havası oluşturulmamalıdır. Aynı zamanda anlatılan tekniklerin kısa sürede beceriye dönüşmeyeceği ve bunun için sabırlı olmaları öğrencilere belirtilmelidir.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Verimli çalışmanın en temel yolu öğrencinin kendine uygun bir çalışma planı hazırlamasıdır.</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Her öğrencinin dersleri algılama düzeyi gün içindeki zamanlarda değişiklik gösterir. Buna bağlı olarak öğrencinin kendi potansiyeline uygun çalışma planı yapması gerekirse bu konuda rehberlik servisinden yardım alması uygundur.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Öğrencilerin kafasına takılan soru;</w:t>
      </w:r>
      <w:r w:rsidRPr="00996168">
        <w:rPr>
          <w:rFonts w:ascii="Arial" w:eastAsia="Times New Roman" w:hAnsi="Arial" w:cs="Arial"/>
          <w:color w:val="000000"/>
          <w:sz w:val="20"/>
        </w:rPr>
        <w:t> </w:t>
      </w:r>
      <w:r w:rsidRPr="00996168">
        <w:rPr>
          <w:rFonts w:ascii="Arial" w:eastAsia="Times New Roman" w:hAnsi="Arial" w:cs="Arial"/>
          <w:b/>
          <w:bCs/>
          <w:color w:val="000000"/>
          <w:sz w:val="20"/>
        </w:rPr>
        <w:t>günde kaç saat çalışmalıyım? dır.</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Yukarıda belirtildiği gibi her öğrencinin potansiyeli farklıdır. Bir öğrenci günde iki saat çalışır çok başarılıdır fakat bir başkası 5 saat çalışsa da dersleri iyi değildir. Bunun için burada kesin bir saat vermekten ziyade dersin yoğunluğuna, öğrencinin hazırlandığı sınavlara bağlı olarak kendine uygun bir zaman dilimini çalışmaya ayırması önerilir. Fakat yine de bir bilgi olması açısından ÖSSye hazırlanan bir öğrencinin okul derslerini de çalışacağı düşünülerek günün 5-6 saatini ders çalışmak için kullanması uygundur. Öğrenci ders çalışırken 45 dakika ders çalışıp 10ar dakika ara vermesi onun ders çalışma verimini arttırır. Ders arasında mola vermemek ve verilen molanın çok uzun olması çalışma verimini düşürür.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Etkili ve verimli çalışmanın en önemli öğelerinden biri çalışılacak ortamın düzenlenmesidir.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1) ÇALIŞMA ORTAMININ DÜZENLENMESİ</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xml:space="preserve">Çalışma ortamı öğrenciyi derse </w:t>
      </w:r>
      <w:proofErr w:type="spellStart"/>
      <w:r w:rsidRPr="00996168">
        <w:rPr>
          <w:rFonts w:ascii="Arial" w:eastAsia="Times New Roman" w:hAnsi="Arial" w:cs="Arial"/>
          <w:color w:val="000000"/>
          <w:sz w:val="20"/>
          <w:szCs w:val="20"/>
        </w:rPr>
        <w:t>güdüleyici</w:t>
      </w:r>
      <w:proofErr w:type="spellEnd"/>
      <w:r w:rsidRPr="00996168">
        <w:rPr>
          <w:rFonts w:ascii="Arial" w:eastAsia="Times New Roman" w:hAnsi="Arial" w:cs="Arial"/>
          <w:color w:val="000000"/>
          <w:sz w:val="20"/>
          <w:szCs w:val="20"/>
        </w:rPr>
        <w:t xml:space="preserve"> nitelikte olmalıdır. Bir başka anlatımla öğrenci çalıştığı ortamdan zevk almalıdır. O ortamda bulunmak onu rahatsız etmemelidir.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Öncelikle ortamın iyi havalandırılmış yeterince aydınlık ve normal sıcaklıkta olması gerekir. Mümkünse öğrencinin kendine ait bir odası olmalıdır. Eğer öğrencinin evi buna müsait değilse öğrenci olabildiğince sakin ve sessiz ortamlarda dersine çalışmak için çabalamalıdır. Öğrencinin masa başında dersine çalışması uygundur.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Öğrencinin ders çalıştığı ortamda ders kitabı ve dersle ilgi araçlar bulunmalıdır bir başka anlatımla öğrenci gerekli olduğunda bunlara ulaşmak için boşuna zaman kaybetmemelidir. Bunun yanında öğrencinin çalışma yaptığı masanın üzerinde sadece o an çalıştığı dersin materyalleri bulunmalıdır. Çünkü diğer materyaller hem çalışma alnını dağınıklaştırır hem de dikkati dağıtır.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Öğrencinin odasında dikkatini dağıtacak afiş, poster vb. şeyler bulunmamalıdır. Yine öğrenci çalışırken müzik dinlememelidir. Ders aralarında müzik dinlemesinde bir sakınca yoktur fakat dinlediği müzik yüksek sesli olmamalıdır çünkü yüksek ses beynini yoracaktır.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Öğrencinin daha kısa sürede daha çok ders çalışıp başarılı olması için etkin okuma becerisini bilmesi gerekir.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2) ETKİN OKUMA</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xml:space="preserve">Okumak, ders çalışmanın olmazsa olmazıdır. Bir çok öğrenci okuma becerisi edinmekte zorlanır. Çünkü okumak bir müzik aleti çalmayı öğrenmek gibidir. Yavaş </w:t>
      </w:r>
      <w:proofErr w:type="spellStart"/>
      <w:r w:rsidRPr="00996168">
        <w:rPr>
          <w:rFonts w:ascii="Arial" w:eastAsia="Times New Roman" w:hAnsi="Arial" w:cs="Arial"/>
          <w:color w:val="000000"/>
          <w:sz w:val="20"/>
          <w:szCs w:val="20"/>
        </w:rPr>
        <w:t>yavaş</w:t>
      </w:r>
      <w:proofErr w:type="spellEnd"/>
      <w:r w:rsidRPr="00996168">
        <w:rPr>
          <w:rFonts w:ascii="Arial" w:eastAsia="Times New Roman" w:hAnsi="Arial" w:cs="Arial"/>
          <w:color w:val="000000"/>
          <w:sz w:val="20"/>
          <w:szCs w:val="20"/>
        </w:rPr>
        <w:t xml:space="preserve"> okuma alışkanlığının edinilmesi </w:t>
      </w:r>
      <w:r w:rsidRPr="00996168">
        <w:rPr>
          <w:rFonts w:ascii="Arial" w:eastAsia="Times New Roman" w:hAnsi="Arial" w:cs="Arial"/>
          <w:color w:val="000000"/>
          <w:sz w:val="20"/>
          <w:szCs w:val="20"/>
        </w:rPr>
        <w:lastRenderedPageBreak/>
        <w:t>gerekir. Roman, gazete türü basılı araçları okumakta zorlanan öğrenciler ders kitaplarını da okumakta zorlanırlar kitaplara karşı antipati geliştirirler. Buna bağlı olarak öğretmenler eğittikleri gruptaki öğrencilerin yaşların uygun romanları okumalı ve öğrencilerine romanlarla ilgili bilgi vererek onları okumaya teşvik etmelidir.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xml:space="preserve">Etkin okuma başlığı altında paylaşılacak teknik İSOAT şeklinde kodlanmış olan </w:t>
      </w:r>
      <w:proofErr w:type="gramStart"/>
      <w:r w:rsidRPr="00996168">
        <w:rPr>
          <w:rFonts w:ascii="Arial" w:eastAsia="Times New Roman" w:hAnsi="Arial" w:cs="Arial"/>
          <w:color w:val="000000"/>
          <w:sz w:val="20"/>
          <w:szCs w:val="20"/>
        </w:rPr>
        <w:t>yoldur.anlaşılacağı</w:t>
      </w:r>
      <w:proofErr w:type="gramEnd"/>
      <w:r w:rsidRPr="00996168">
        <w:rPr>
          <w:rFonts w:ascii="Arial" w:eastAsia="Times New Roman" w:hAnsi="Arial" w:cs="Arial"/>
          <w:color w:val="000000"/>
          <w:sz w:val="20"/>
          <w:szCs w:val="20"/>
        </w:rPr>
        <w:t xml:space="preserve"> kodlamanın her harfi bir aşamayı temsil etmektedir. Aşamaları kısaca açıklamak gerekirse;</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İ: İncele: </w:t>
      </w:r>
      <w:r w:rsidRPr="00996168">
        <w:rPr>
          <w:rFonts w:ascii="Arial" w:eastAsia="Times New Roman" w:hAnsi="Arial" w:cs="Arial"/>
          <w:color w:val="000000"/>
          <w:sz w:val="20"/>
          <w:szCs w:val="20"/>
        </w:rPr>
        <w:t>Okunacak konunun ana alt başlıkları konuların ilk son paragrafları gözden geçirilir ama konu bütünüyle okunmaz.</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S: Sor:</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İncelenen konuyla ilgili olarak olabildiğince ayrıntılı sorular hazırlanır. Sorular bir yere not edilir.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O: Oku: </w:t>
      </w:r>
      <w:r w:rsidRPr="00996168">
        <w:rPr>
          <w:rFonts w:ascii="Arial" w:eastAsia="Times New Roman" w:hAnsi="Arial" w:cs="Arial"/>
          <w:color w:val="000000"/>
          <w:sz w:val="20"/>
          <w:szCs w:val="20"/>
        </w:rPr>
        <w:t xml:space="preserve">Konu hazırlanan soruların hepsine cevap verilecek şekilde gerekirse tekrar </w:t>
      </w:r>
      <w:proofErr w:type="spellStart"/>
      <w:r w:rsidRPr="00996168">
        <w:rPr>
          <w:rFonts w:ascii="Arial" w:eastAsia="Times New Roman" w:hAnsi="Arial" w:cs="Arial"/>
          <w:color w:val="000000"/>
          <w:sz w:val="20"/>
          <w:szCs w:val="20"/>
        </w:rPr>
        <w:t>tekrar</w:t>
      </w:r>
      <w:proofErr w:type="spellEnd"/>
      <w:r w:rsidRPr="00996168">
        <w:rPr>
          <w:rFonts w:ascii="Arial" w:eastAsia="Times New Roman" w:hAnsi="Arial" w:cs="Arial"/>
          <w:color w:val="000000"/>
          <w:sz w:val="20"/>
          <w:szCs w:val="20"/>
        </w:rPr>
        <w:t xml:space="preserve"> okunmalıdır.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 xml:space="preserve">A: </w:t>
      </w:r>
      <w:proofErr w:type="gramStart"/>
      <w:r w:rsidRPr="00996168">
        <w:rPr>
          <w:rFonts w:ascii="Arial" w:eastAsia="Times New Roman" w:hAnsi="Arial" w:cs="Arial"/>
          <w:b/>
          <w:bCs/>
          <w:color w:val="000000"/>
          <w:sz w:val="20"/>
        </w:rPr>
        <w:t>Anlat :</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Okuduğu</w:t>
      </w:r>
      <w:proofErr w:type="gramEnd"/>
      <w:r w:rsidRPr="00996168">
        <w:rPr>
          <w:rFonts w:ascii="Arial" w:eastAsia="Times New Roman" w:hAnsi="Arial" w:cs="Arial"/>
          <w:color w:val="000000"/>
          <w:sz w:val="20"/>
          <w:szCs w:val="20"/>
        </w:rPr>
        <w:t xml:space="preserve"> konuyu yine soruların cevaplarını vererek öğrenci kendine anlatmalıdır.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T: Tekrar:</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Öğrenci çalıştığı konuyu belli aralıklarla tekrar etmelidir. Örneğin hafta içi çalıştığı konuyu hafta sonu, bütün bir ay çalıştıklarını ise ayda bir tekrar etmesi uygundur.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Dersi iyi anlamak için o dersi anlatan kişiden iyi dinlemek gerekir. İyi dinlemekle kastedilen aslında etkin dinlemedir.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3) ETKİN DİNLEME:</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Etkin okumada olduğu gibi etkin dinlemeyi de</w:t>
      </w:r>
      <w:r w:rsidRPr="00996168">
        <w:rPr>
          <w:rFonts w:ascii="Arial" w:eastAsia="Times New Roman" w:hAnsi="Arial" w:cs="Arial"/>
          <w:color w:val="000000"/>
          <w:sz w:val="20"/>
        </w:rPr>
        <w:t> </w:t>
      </w:r>
      <w:r w:rsidRPr="00996168">
        <w:rPr>
          <w:rFonts w:ascii="Arial" w:eastAsia="Times New Roman" w:hAnsi="Arial" w:cs="Arial"/>
          <w:b/>
          <w:bCs/>
          <w:color w:val="000000"/>
          <w:sz w:val="20"/>
        </w:rPr>
        <w:t>İFİKAN</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şeklinde bir kodlamayla özetleyebiliriz. Bu aslında bir süreçtir ve şöyle işler: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İ: İzle: </w:t>
      </w:r>
      <w:r w:rsidRPr="00996168">
        <w:rPr>
          <w:rFonts w:ascii="Arial" w:eastAsia="Times New Roman" w:hAnsi="Arial" w:cs="Arial"/>
          <w:color w:val="000000"/>
          <w:sz w:val="20"/>
          <w:szCs w:val="20"/>
        </w:rPr>
        <w:t>Öğrenci burada öğretmeni gözlemeyi iyi bilmelidir. Öğretmenin çok önemli konuları nasıl anlattığını bilmek ve anlatılan konunun ne derecede önemli olduğunu anlamak durumundadır.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F: Fikirler:</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Her konu ana ve yan fikirlerden oluşur. Konunun ana fikri olduğu gibi onu anlatanın da konuya kattığı fikirle vardır. Öğrenci bunlara dikkat etmeli özellikle konunun ana fikrini anlamaya çalışmalıdır.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İ: İşaretler:</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Öğrenci öğretmenin anlattığı konuda soru gelebilecek yerlerin ipuçlarını görmeli ve bu bölümleri dikkatle takip etmelidir. Öğrenci bunu anlamak için öğretmenin vurgularına ve tekrar ettiği yerlere dikkat etmelidir.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K: Katıl:</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Öğrencinin konuyu anlaması için gerektiğinde soru sorması ve gerektiğinde eksik gördüğü yerleri tamamlaması uygundur. Başka bir anlatımla öğrenci dersten kopmamalıdır.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A: Araştır: </w:t>
      </w:r>
      <w:r w:rsidRPr="00996168">
        <w:rPr>
          <w:rFonts w:ascii="Arial" w:eastAsia="Times New Roman" w:hAnsi="Arial" w:cs="Arial"/>
          <w:color w:val="000000"/>
          <w:sz w:val="20"/>
          <w:szCs w:val="20"/>
        </w:rPr>
        <w:t>Öğrenci konuyla ilgili düşüncelerini uygun koşullarda arkadaşlarıyla paylaşmalı gerekirse konu için başka kaynaklardan araştırma yapmalıdır.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b/>
          <w:bCs/>
          <w:color w:val="000000"/>
          <w:sz w:val="20"/>
        </w:rPr>
        <w:t>N: Not Tut:</w:t>
      </w:r>
      <w:r w:rsidRPr="00996168">
        <w:rPr>
          <w:rFonts w:ascii="Arial" w:eastAsia="Times New Roman" w:hAnsi="Arial" w:cs="Arial"/>
          <w:color w:val="000000"/>
          <w:sz w:val="20"/>
        </w:rPr>
        <w:t> </w:t>
      </w:r>
      <w:r w:rsidRPr="00996168">
        <w:rPr>
          <w:rFonts w:ascii="Arial" w:eastAsia="Times New Roman" w:hAnsi="Arial" w:cs="Arial"/>
          <w:color w:val="000000"/>
          <w:sz w:val="20"/>
          <w:szCs w:val="20"/>
        </w:rPr>
        <w:t xml:space="preserve">Yazılı hale getirilmeyen bilgiler çok çabuk unutulur. Buna bağlı olarak öğrenci derste dinlediği konuyu çok fazla </w:t>
      </w:r>
      <w:proofErr w:type="spellStart"/>
      <w:r w:rsidRPr="00996168">
        <w:rPr>
          <w:rFonts w:ascii="Arial" w:eastAsia="Times New Roman" w:hAnsi="Arial" w:cs="Arial"/>
          <w:color w:val="000000"/>
          <w:sz w:val="20"/>
          <w:szCs w:val="20"/>
        </w:rPr>
        <w:t>ayrıntılandırmadan</w:t>
      </w:r>
      <w:proofErr w:type="spellEnd"/>
      <w:r w:rsidRPr="00996168">
        <w:rPr>
          <w:rFonts w:ascii="Arial" w:eastAsia="Times New Roman" w:hAnsi="Arial" w:cs="Arial"/>
          <w:color w:val="000000"/>
          <w:sz w:val="20"/>
          <w:szCs w:val="20"/>
        </w:rPr>
        <w:t xml:space="preserve"> not tutmalıdır. Mümkünse her ders farklı bir deftere not alınmalı, not alırken yazı düzenine dikkat edilmeli ve olabildiğince renkli kalemler kullanılmalıdır.(Not ne kadar güzel görünürse öğrencinin çalışma isteği artar.)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Öğrencinin bir dersten başarılı olabilmesi için derse hazırlıklı gelmesi ve derste işlenenleri belirli aralıklarla tekrar etmesi gerekir. Tekrar edilen konular sınavda soru olarak geldiğinde kolaylıkla yapılabilir.</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 </w:t>
      </w:r>
    </w:p>
    <w:p w:rsidR="00996168" w:rsidRPr="00996168" w:rsidRDefault="00996168" w:rsidP="00996168">
      <w:pPr>
        <w:spacing w:after="0" w:line="240" w:lineRule="auto"/>
        <w:textAlignment w:val="baseline"/>
        <w:rPr>
          <w:rFonts w:ascii="Arial" w:eastAsia="Times New Roman" w:hAnsi="Arial" w:cs="Arial"/>
          <w:color w:val="000000"/>
          <w:sz w:val="20"/>
          <w:szCs w:val="20"/>
        </w:rPr>
      </w:pPr>
      <w:r w:rsidRPr="00996168">
        <w:rPr>
          <w:rFonts w:ascii="Arial" w:eastAsia="Times New Roman" w:hAnsi="Arial" w:cs="Arial"/>
          <w:color w:val="000000"/>
          <w:sz w:val="20"/>
          <w:szCs w:val="20"/>
        </w:rPr>
        <w:t>Doğadaki her şeyin bir amacı vardır. Her öğrencinin mutlaka bir ya da birkaç amaç belirlemesi gerekir. Amaç belirleme konusunda kendi potansiyellerini göz önünde bulundurmaları uygundur. Amaç belirlemek gidilecek noktayı gösterir ve amaca yönelik çalışmalar kalıcı olur</w:t>
      </w:r>
    </w:p>
    <w:p w:rsidR="007D7226" w:rsidRDefault="007D7226"/>
    <w:sectPr w:rsidR="007D72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96168"/>
    <w:rsid w:val="007D7226"/>
    <w:rsid w:val="009961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96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961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616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96168"/>
    <w:rPr>
      <w:b/>
      <w:bCs/>
    </w:rPr>
  </w:style>
  <w:style w:type="character" w:customStyle="1" w:styleId="apple-converted-space">
    <w:name w:val="apple-converted-space"/>
    <w:basedOn w:val="VarsaylanParagrafYazTipi"/>
    <w:rsid w:val="00996168"/>
  </w:style>
  <w:style w:type="paragraph" w:styleId="BalonMetni">
    <w:name w:val="Balloon Text"/>
    <w:basedOn w:val="Normal"/>
    <w:link w:val="BalonMetniChar"/>
    <w:uiPriority w:val="99"/>
    <w:semiHidden/>
    <w:unhideWhenUsed/>
    <w:rsid w:val="009961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4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2016-12-13T10:54:00Z</dcterms:created>
  <dcterms:modified xsi:type="dcterms:W3CDTF">2016-12-13T10:54:00Z</dcterms:modified>
</cp:coreProperties>
</file>